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EXCELENTÍSSIMO SENHOR JUIZ FEDERAL ALCIDES VETTORAZZI</w:t>
      </w:r>
    </w:p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DIGNÍSSIMO DIRETOR DO FORO DA SEÇÃO JUDICIÁRIA DE SANTA CATARINA</w:t>
      </w: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Manifestação</w:t>
      </w:r>
    </w:p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Ref. Proc. SEI nº 0000660-03.2020.4.04.8000</w:t>
      </w:r>
    </w:p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567"/>
        </w:tabs>
      </w:pP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44"/>
        <w:gridCol w:w="1145"/>
        <w:gridCol w:w="2236"/>
        <w:gridCol w:w="2235"/>
      </w:tblGrid>
      <w:tr w:rsidR="00DC61ED">
        <w:trPr>
          <w:trHeight w:val="567"/>
        </w:trPr>
        <w:tc>
          <w:tcPr>
            <w:tcW w:w="9060" w:type="dxa"/>
            <w:gridSpan w:val="4"/>
            <w:vAlign w:val="center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</w:t>
            </w: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  <w:p w:rsidR="00DC61ED" w:rsidRDefault="00DC61ED">
            <w:pPr>
              <w:pStyle w:val="normal0"/>
              <w:spacing w:line="480" w:lineRule="auto"/>
              <w:rPr>
                <w:sz w:val="12"/>
                <w:szCs w:val="12"/>
              </w:rPr>
            </w:pPr>
          </w:p>
        </w:tc>
      </w:tr>
      <w:tr w:rsidR="00DC61ED">
        <w:trPr>
          <w:trHeight w:val="567"/>
        </w:trPr>
        <w:tc>
          <w:tcPr>
            <w:tcW w:w="4589" w:type="dxa"/>
            <w:gridSpan w:val="2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Nacionalidade</w:t>
            </w:r>
          </w:p>
        </w:tc>
        <w:tc>
          <w:tcPr>
            <w:tcW w:w="4471" w:type="dxa"/>
            <w:gridSpan w:val="2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Estado Civil </w:t>
            </w:r>
          </w:p>
        </w:tc>
      </w:tr>
      <w:tr w:rsidR="00DC61ED">
        <w:trPr>
          <w:trHeight w:val="567"/>
        </w:trPr>
        <w:tc>
          <w:tcPr>
            <w:tcW w:w="4589" w:type="dxa"/>
            <w:gridSpan w:val="2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CPF</w:t>
            </w:r>
          </w:p>
        </w:tc>
        <w:tc>
          <w:tcPr>
            <w:tcW w:w="4471" w:type="dxa"/>
            <w:gridSpan w:val="2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RG</w:t>
            </w:r>
          </w:p>
        </w:tc>
      </w:tr>
      <w:tr w:rsidR="00DC61ED">
        <w:trPr>
          <w:trHeight w:val="567"/>
        </w:trPr>
        <w:tc>
          <w:tcPr>
            <w:tcW w:w="4589" w:type="dxa"/>
            <w:gridSpan w:val="2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Cargo</w:t>
            </w:r>
          </w:p>
        </w:tc>
        <w:tc>
          <w:tcPr>
            <w:tcW w:w="4471" w:type="dxa"/>
            <w:gridSpan w:val="2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Lotação</w:t>
            </w:r>
          </w:p>
        </w:tc>
      </w:tr>
      <w:tr w:rsidR="00DC61ED">
        <w:trPr>
          <w:trHeight w:val="567"/>
        </w:trPr>
        <w:tc>
          <w:tcPr>
            <w:tcW w:w="9060" w:type="dxa"/>
            <w:gridSpan w:val="4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End. residencial</w:t>
            </w:r>
          </w:p>
        </w:tc>
      </w:tr>
      <w:tr w:rsidR="00DC61ED">
        <w:trPr>
          <w:trHeight w:val="567"/>
        </w:trPr>
        <w:tc>
          <w:tcPr>
            <w:tcW w:w="3444" w:type="dxa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Cidade</w:t>
            </w:r>
          </w:p>
        </w:tc>
        <w:tc>
          <w:tcPr>
            <w:tcW w:w="1145" w:type="dxa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Estado</w:t>
            </w:r>
          </w:p>
        </w:tc>
        <w:tc>
          <w:tcPr>
            <w:tcW w:w="2236" w:type="dxa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Bairro</w:t>
            </w:r>
          </w:p>
        </w:tc>
        <w:tc>
          <w:tcPr>
            <w:tcW w:w="2235" w:type="dxa"/>
          </w:tcPr>
          <w:p w:rsidR="00DC61ED" w:rsidRDefault="00A5632A">
            <w:pPr>
              <w:pStyle w:val="normal0"/>
              <w:spacing w:line="48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CEP</w:t>
            </w:r>
          </w:p>
        </w:tc>
      </w:tr>
    </w:tbl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O(</w:t>
      </w:r>
      <w:proofErr w:type="gramEnd"/>
      <w:r>
        <w:rPr>
          <w:rFonts w:ascii="Arial" w:eastAsia="Arial" w:hAnsi="Arial" w:cs="Arial"/>
        </w:rPr>
        <w:t>a) Peticionário(a), acima nominado(a) e qualificado(a), vem à presença de  Vossa Excelência expor e requerer o seguinte:</w:t>
      </w: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</w:rPr>
        <w:t xml:space="preserve">  O </w:t>
      </w:r>
      <w:proofErr w:type="gramStart"/>
      <w:r>
        <w:rPr>
          <w:rFonts w:ascii="Arial" w:eastAsia="Arial" w:hAnsi="Arial" w:cs="Arial"/>
        </w:rPr>
        <w:t>peticionário(</w:t>
      </w:r>
      <w:proofErr w:type="gramEnd"/>
      <w:r>
        <w:rPr>
          <w:rFonts w:ascii="Arial" w:eastAsia="Arial" w:hAnsi="Arial" w:cs="Arial"/>
        </w:rPr>
        <w:t xml:space="preserve">a) foi informado(a) da instauração, pelo TRF da 4ª Região, do Processo SEI 0000660-03.2020.4.04.8000, que cuida das consequências da decisão adotada pelo </w:t>
      </w:r>
      <w:r>
        <w:rPr>
          <w:rFonts w:ascii="Arial" w:eastAsia="Arial" w:hAnsi="Arial" w:cs="Arial"/>
        </w:rPr>
        <w:lastRenderedPageBreak/>
        <w:t xml:space="preserve">Supremo Tribunal Federal no Recurso Extraordinário n. 638.115/CE, “no sentido de que </w:t>
      </w:r>
      <w:r>
        <w:rPr>
          <w:rFonts w:ascii="Arial" w:eastAsia="Arial" w:hAnsi="Arial" w:cs="Arial"/>
        </w:rPr>
        <w:t>ofende o princípio da legalidade a decisão que concede a incorporação de quintos pelo exercício de função comissionada no período entre 08/04/1998 até 04/09/2001” e “que eventual cessação/suspensão de pagamento de quintos incorporados no período compreendi</w:t>
      </w:r>
      <w:r>
        <w:rPr>
          <w:rFonts w:ascii="Arial" w:eastAsia="Arial" w:hAnsi="Arial" w:cs="Arial"/>
        </w:rPr>
        <w:t>do entre a edição da Lei 9.624/1998 e a MP 2.225/2001, devem observar o decidido pelo plenário do STF no julgamento dos embargos de declaração opostos no RE 638.115/CE ocorrido na sessão ordinária de 18/12/2019, que reconheceu o pagamento dos quintos quand</w:t>
      </w:r>
      <w:r>
        <w:rPr>
          <w:rFonts w:ascii="Arial" w:eastAsia="Arial" w:hAnsi="Arial" w:cs="Arial"/>
        </w:rPr>
        <w:t>o fundado em decisão judicial transitada em julgado e garantiu que aqueles que continuam recebendo os quintos até a presente data por força de decisão judicial sem trânsito em julgado ou em razão de decisão administrativa tenham o pagamento mantido até sua</w:t>
      </w:r>
      <w:r>
        <w:rPr>
          <w:rFonts w:ascii="Arial" w:eastAsia="Arial" w:hAnsi="Arial" w:cs="Arial"/>
        </w:rPr>
        <w:t xml:space="preserve"> absorção integral por quaisquer reajustes futuros concedidos aos servidores”.</w:t>
      </w:r>
    </w:p>
    <w:p w:rsidR="00DC61ED" w:rsidRDefault="00DC61ED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 </w:t>
      </w:r>
      <w:r>
        <w:rPr>
          <w:rFonts w:ascii="Arial" w:eastAsia="Arial" w:hAnsi="Arial" w:cs="Arial"/>
        </w:rPr>
        <w:t>Foi, também, informado de que “a área técnica desta Seção Judiciária procedeu ao levantamento de servidores que possuam referida vantagem no período indicado”, tendo ela co</w:t>
      </w:r>
      <w:r>
        <w:rPr>
          <w:rFonts w:ascii="Arial" w:eastAsia="Arial" w:hAnsi="Arial" w:cs="Arial"/>
        </w:rPr>
        <w:t xml:space="preserve">nstatado o recebimento, por parte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peticionário(a), de parcela de quintos incorporados/atualizados no período compreendido entre a edição da Lei 9.624/98 e a MP 2.225/2001, ou seja, no período entre 08/04/1998 até 04/09/2001, conforme Portaria anexa”.</w:t>
      </w:r>
    </w:p>
    <w:p w:rsidR="00DC61ED" w:rsidRDefault="00DC61ED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 xml:space="preserve">Foi, em decorrência, </w:t>
      </w:r>
      <w:proofErr w:type="gramStart"/>
      <w:r>
        <w:rPr>
          <w:rFonts w:ascii="Arial" w:eastAsia="Arial" w:hAnsi="Arial" w:cs="Arial"/>
        </w:rPr>
        <w:t>notificado(</w:t>
      </w:r>
      <w:proofErr w:type="gramEnd"/>
      <w:r>
        <w:rPr>
          <w:rFonts w:ascii="Arial" w:eastAsia="Arial" w:hAnsi="Arial" w:cs="Arial"/>
        </w:rPr>
        <w:t>a) “para que se manifeste, a fim de garantir o contraditório e a ampla defesa, no prazo de 30 (trinta) dias”. Ao mesmo tempo,</w:t>
      </w:r>
      <w:proofErr w:type="gramStart"/>
      <w:r>
        <w:rPr>
          <w:rFonts w:ascii="Arial" w:eastAsia="Arial" w:hAnsi="Arial" w:cs="Arial"/>
        </w:rPr>
        <w:t xml:space="preserve">  </w:t>
      </w:r>
      <w:proofErr w:type="gramEnd"/>
      <w:r>
        <w:rPr>
          <w:rFonts w:ascii="Arial" w:eastAsia="Arial" w:hAnsi="Arial" w:cs="Arial"/>
        </w:rPr>
        <w:t>“havendo decisão judicial a respeito da incorporação/atualização de quintos no período de 8-</w:t>
      </w:r>
      <w:r>
        <w:rPr>
          <w:rFonts w:ascii="Arial" w:eastAsia="Arial" w:hAnsi="Arial" w:cs="Arial"/>
        </w:rPr>
        <w:t>4-1998 a 4-9-2001”, foi instado(a) a enviar “documentos comprobatórios, tais como o número da ação judicial, petição inicial, contestação, sentença/acórdão e a data do trânsito em julgado, no prazo acima assinalado”.</w:t>
      </w:r>
    </w:p>
    <w:p w:rsidR="00DC61ED" w:rsidRDefault="00DC61ED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</w:rPr>
        <w:t xml:space="preserve">Em decorrência, </w:t>
      </w:r>
      <w:proofErr w:type="gramStart"/>
      <w:r>
        <w:rPr>
          <w:rFonts w:ascii="Arial" w:eastAsia="Arial" w:hAnsi="Arial" w:cs="Arial"/>
        </w:rPr>
        <w:t>o(</w:t>
      </w:r>
      <w:proofErr w:type="gramEnd"/>
      <w:r>
        <w:rPr>
          <w:rFonts w:ascii="Arial" w:eastAsia="Arial" w:hAnsi="Arial" w:cs="Arial"/>
        </w:rPr>
        <w:t xml:space="preserve">a) peticionário(a) informa que </w:t>
      </w:r>
      <w:r>
        <w:rPr>
          <w:rFonts w:ascii="Arial" w:eastAsia="Arial" w:hAnsi="Arial" w:cs="Arial"/>
          <w:b/>
          <w:u w:val="single"/>
        </w:rPr>
        <w:t>possui</w:t>
      </w:r>
      <w:r>
        <w:rPr>
          <w:rFonts w:ascii="Arial" w:eastAsia="Arial" w:hAnsi="Arial" w:cs="Arial"/>
        </w:rPr>
        <w:t xml:space="preserve"> decisão judicial transitada em julgado, reconhecendo o direito aos quintos incorporados no período em questão, como comprovam as anexas cópias (campos assinalados com “x”):</w:t>
      </w: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de informação process</w:t>
      </w:r>
      <w:r>
        <w:rPr>
          <w:rFonts w:ascii="Arial" w:eastAsia="Arial" w:hAnsi="Arial" w:cs="Arial"/>
        </w:rPr>
        <w:t>ual atualizada;</w:t>
      </w: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da petição inicial;</w:t>
      </w: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da contestação;</w:t>
      </w: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da sentença;</w:t>
      </w: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do acórdão regional;</w:t>
      </w: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das decisões proferidas em recurso especial;</w:t>
      </w: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das decisões proferidas em recurso extraordinário;</w:t>
      </w: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 </w:t>
      </w:r>
      <w:proofErr w:type="gramEnd"/>
      <w:r>
        <w:rPr>
          <w:rFonts w:ascii="Arial" w:eastAsia="Arial" w:hAnsi="Arial" w:cs="Arial"/>
        </w:rPr>
        <w:t>) da certidão/informação do trânsi</w:t>
      </w:r>
      <w:r>
        <w:rPr>
          <w:rFonts w:ascii="Arial" w:eastAsia="Arial" w:hAnsi="Arial" w:cs="Arial"/>
        </w:rPr>
        <w:t>to em julgado.</w:t>
      </w:r>
    </w:p>
    <w:p w:rsidR="00DC61ED" w:rsidRDefault="00DC61ED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851"/>
          <w:tab w:val="left" w:pos="2835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 </w:t>
      </w:r>
      <w:r>
        <w:rPr>
          <w:rFonts w:ascii="Arial" w:eastAsia="Arial" w:hAnsi="Arial" w:cs="Arial"/>
        </w:rPr>
        <w:t xml:space="preserve">Não tendo havido a juntada de cópias de todos os documentos acima enumerados, ou de documentos suficientes ao convencimento da douta Administração, </w:t>
      </w:r>
      <w:r>
        <w:rPr>
          <w:rFonts w:ascii="Arial" w:eastAsia="Arial" w:hAnsi="Arial" w:cs="Arial"/>
          <w:b/>
          <w:u w:val="single"/>
        </w:rPr>
        <w:t>esclarece</w:t>
      </w:r>
      <w:r>
        <w:rPr>
          <w:rFonts w:ascii="Arial" w:eastAsia="Arial" w:hAnsi="Arial" w:cs="Arial"/>
        </w:rPr>
        <w:t xml:space="preserve"> que a juntada não foi possível em razão do longo tempo transcorrido desde o en</w:t>
      </w:r>
      <w:r>
        <w:rPr>
          <w:rFonts w:ascii="Arial" w:eastAsia="Arial" w:hAnsi="Arial" w:cs="Arial"/>
        </w:rPr>
        <w:t xml:space="preserve">cerramento da ação, da dificuldade de contato com o advogado responsável e/ou da dificuldade de acesso aos autos já encerrados, obstáculos todos esses tremendamente agravados em razão da pandemia do </w:t>
      </w:r>
      <w:proofErr w:type="spellStart"/>
      <w:r>
        <w:rPr>
          <w:rFonts w:ascii="Arial" w:eastAsia="Arial" w:hAnsi="Arial" w:cs="Arial"/>
        </w:rPr>
        <w:t>Coronavírus</w:t>
      </w:r>
      <w:proofErr w:type="spellEnd"/>
      <w:r>
        <w:rPr>
          <w:rFonts w:ascii="Arial" w:eastAsia="Arial" w:hAnsi="Arial" w:cs="Arial"/>
        </w:rPr>
        <w:t>, que assola a Nação. Por essa razão, desde lo</w:t>
      </w:r>
      <w:r>
        <w:rPr>
          <w:rFonts w:ascii="Arial" w:eastAsia="Arial" w:hAnsi="Arial" w:cs="Arial"/>
        </w:rPr>
        <w:t xml:space="preserve">go </w:t>
      </w:r>
      <w:r>
        <w:rPr>
          <w:rFonts w:ascii="Arial" w:eastAsia="Arial" w:hAnsi="Arial" w:cs="Arial"/>
          <w:b/>
          <w:u w:val="single"/>
        </w:rPr>
        <w:t>requer</w:t>
      </w:r>
      <w:r>
        <w:rPr>
          <w:rFonts w:ascii="Arial" w:eastAsia="Arial" w:hAnsi="Arial" w:cs="Arial"/>
        </w:rPr>
        <w:t>, para essa hipótese, a concessão de novo prazo, não inferior a 60 (sessenta) dias, a fim de que possa providenciar a documentação restante.</w:t>
      </w: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  <w:t xml:space="preserve">Pede juntada. </w:t>
      </w: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..............................................</w:t>
      </w:r>
      <w:proofErr w:type="gramEnd"/>
      <w:r>
        <w:rPr>
          <w:rFonts w:ascii="Arial" w:eastAsia="Arial" w:hAnsi="Arial" w:cs="Arial"/>
        </w:rPr>
        <w:t xml:space="preserve">, .......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.....................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2021.</w:t>
      </w: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A5632A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ab/>
      </w:r>
    </w:p>
    <w:p w:rsidR="00DC61ED" w:rsidRDefault="00DC61ED">
      <w:pPr>
        <w:pStyle w:val="normal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DC61ED" w:rsidRDefault="00A5632A">
      <w:pPr>
        <w:pStyle w:val="normal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</w:t>
      </w:r>
      <w:proofErr w:type="gramEnd"/>
    </w:p>
    <w:p w:rsidR="00DC61ED" w:rsidRDefault="00A5632A">
      <w:pPr>
        <w:pStyle w:val="normal0"/>
        <w:spacing w:after="0" w:line="240" w:lineRule="auto"/>
        <w:ind w:left="2124" w:firstLine="7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</w:t>
      </w: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DC61ED" w:rsidRDefault="00DC61ED">
      <w:pPr>
        <w:pStyle w:val="normal0"/>
        <w:tabs>
          <w:tab w:val="left" w:pos="2835"/>
        </w:tabs>
        <w:spacing w:after="0" w:line="240" w:lineRule="auto"/>
        <w:jc w:val="both"/>
        <w:rPr>
          <w:rFonts w:ascii="Arial" w:eastAsia="Arial" w:hAnsi="Arial" w:cs="Arial"/>
        </w:rPr>
      </w:pPr>
    </w:p>
    <w:sectPr w:rsidR="00DC61ED" w:rsidSect="00DC61ED">
      <w:pgSz w:w="11906" w:h="16838"/>
      <w:pgMar w:top="1985" w:right="851" w:bottom="1134" w:left="1985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C61ED"/>
    <w:rsid w:val="00A5632A"/>
    <w:rsid w:val="00D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C61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C61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C61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C61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C61E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DC61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C61ED"/>
  </w:style>
  <w:style w:type="table" w:customStyle="1" w:styleId="TableNormal">
    <w:name w:val="Table Normal"/>
    <w:rsid w:val="00DC61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C61E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C61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C61E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2021-03-11T21:24:00Z</dcterms:created>
  <dcterms:modified xsi:type="dcterms:W3CDTF">2021-03-11T21:24:00Z</dcterms:modified>
</cp:coreProperties>
</file>