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0BACE" w14:textId="77777777" w:rsidR="002A7786" w:rsidRDefault="000D0439">
      <w:pPr>
        <w:pStyle w:val="Standard"/>
        <w:ind w:left="-57" w:right="-57"/>
        <w:jc w:val="center"/>
      </w:pPr>
      <w:bookmarkStart w:id="0" w:name="_GoBack"/>
      <w:bookmarkEnd w:id="0"/>
      <w:r>
        <w:rPr>
          <w:rFonts w:ascii="Arial" w:hAnsi="Arial" w:cs="Arial"/>
          <w:b/>
          <w:sz w:val="28"/>
        </w:rPr>
        <w:t>Anexo I – Proposta de Cronograma SINTRAJUSC 2024</w:t>
      </w:r>
    </w:p>
    <w:p w14:paraId="616B7083" w14:textId="77777777" w:rsidR="002A7786" w:rsidRDefault="002A7786">
      <w:pPr>
        <w:pStyle w:val="Standard"/>
        <w:ind w:left="-57" w:right="-57"/>
        <w:jc w:val="center"/>
        <w:rPr>
          <w:rFonts w:ascii="Arial" w:hAnsi="Arial" w:cs="Arial"/>
          <w:sz w:val="22"/>
        </w:rPr>
      </w:pPr>
    </w:p>
    <w:tbl>
      <w:tblPr>
        <w:tblW w:w="9082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381"/>
      </w:tblGrid>
      <w:tr w:rsidR="002A7786" w14:paraId="39BE0F87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3F35" w14:textId="77777777" w:rsidR="002A7786" w:rsidRDefault="000D0439">
            <w:pPr>
              <w:pStyle w:val="Standard"/>
              <w:snapToGrid w:val="0"/>
              <w:ind w:right="-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CA7E" w14:textId="77777777" w:rsidR="002A7786" w:rsidRDefault="000D0439">
            <w:pPr>
              <w:pStyle w:val="Standard"/>
              <w:snapToGrid w:val="0"/>
              <w:ind w:right="-57"/>
              <w:jc w:val="center"/>
            </w:pPr>
            <w:r>
              <w:rPr>
                <w:rFonts w:ascii="Arial" w:hAnsi="Arial" w:cs="Arial"/>
                <w:b/>
              </w:rPr>
              <w:t>Eleição Conselho Fiscal - Triênio 2025/2027</w:t>
            </w:r>
          </w:p>
        </w:tc>
      </w:tr>
      <w:tr w:rsidR="002A7786" w14:paraId="62C75F8A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7A05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05.08.24</w:t>
            </w:r>
          </w:p>
          <w:p w14:paraId="3563F2B3" w14:textId="77777777" w:rsidR="002A7786" w:rsidRDefault="002A7786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</w:p>
          <w:p w14:paraId="5662918C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23/08/24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7D81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Edital para Eleição dos membros do Conselho Fiscal – Virtual google met. – 19:30 horas </w:t>
            </w:r>
          </w:p>
          <w:p w14:paraId="42B988F1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Publicado o EDITAL convocando Assembleia Geral Extraordinária para aprovação do Regimento Eleitoral.</w:t>
            </w:r>
          </w:p>
        </w:tc>
      </w:tr>
      <w:tr w:rsidR="002A7786" w14:paraId="5C9CD8F5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10BF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30/08/24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1A2D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Assembleia Geral Extraordinária para aprovação do Regimento Eleitoral as 19h 30min Google Meet</w:t>
            </w:r>
          </w:p>
        </w:tc>
      </w:tr>
      <w:tr w:rsidR="002A7786" w14:paraId="33D505B3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1A15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03.09.24</w:t>
            </w:r>
          </w:p>
          <w:p w14:paraId="04C13A66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  <w:p w14:paraId="03EA1953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  <w:p w14:paraId="46DA3674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05.10.24</w:t>
            </w:r>
          </w:p>
          <w:p w14:paraId="3C67EDE9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  <w:p w14:paraId="7A1EE174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  <w:p w14:paraId="0DBC08DE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05.10.24</w:t>
            </w:r>
          </w:p>
          <w:p w14:paraId="01ACEB84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  <w:p w14:paraId="61D3E9A3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05.10.24</w:t>
            </w:r>
          </w:p>
          <w:p w14:paraId="19B70562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  <w:p w14:paraId="1D56520D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  <w:p w14:paraId="13968136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18.10.24</w:t>
            </w:r>
          </w:p>
          <w:p w14:paraId="0FE7A8D8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18.10.24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3119" w14:textId="258869BB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 xml:space="preserve">Início do prazo para os filiados regularizar o acesso a ÁREA DO FILIADO, solicitação via e-mail: </w:t>
            </w:r>
            <w:hyperlink r:id="rId6" w:history="1">
              <w:r>
                <w:rPr>
                  <w:rStyle w:val="Internetlink"/>
                  <w:rFonts w:ascii="Arial" w:hAnsi="Arial" w:cs="Arial"/>
                </w:rPr>
                <w:t>informática@sintrajusc.org.br</w:t>
              </w:r>
            </w:hyperlink>
            <w:r>
              <w:rPr>
                <w:rFonts w:ascii="Arial" w:hAnsi="Arial" w:cs="Arial"/>
              </w:rPr>
              <w:t xml:space="preserve"> ou watts app 8431</w:t>
            </w:r>
            <w:r w:rsidR="007465D8">
              <w:rPr>
                <w:rFonts w:ascii="Arial" w:hAnsi="Arial" w:cs="Arial"/>
              </w:rPr>
              <w:t xml:space="preserve"> 08</w:t>
            </w:r>
            <w:r w:rsidR="0080609F">
              <w:rPr>
                <w:rFonts w:ascii="Arial" w:hAnsi="Arial" w:cs="Arial"/>
              </w:rPr>
              <w:t>56</w:t>
            </w:r>
            <w:r w:rsidR="007465D8">
              <w:rPr>
                <w:rFonts w:ascii="Arial" w:hAnsi="Arial" w:cs="Arial"/>
              </w:rPr>
              <w:t xml:space="preserve"> (Marcos) ou 8431 0857 (May</w:t>
            </w:r>
            <w:r>
              <w:rPr>
                <w:rFonts w:ascii="Arial" w:hAnsi="Arial" w:cs="Arial"/>
              </w:rPr>
              <w:t>con)</w:t>
            </w:r>
          </w:p>
          <w:p w14:paraId="0A7962A1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Publicação do Edital de convocação das eleições. (</w:t>
            </w:r>
            <w:r>
              <w:rPr>
                <w:rFonts w:ascii="Arial" w:hAnsi="Arial" w:cs="Arial"/>
                <w:sz w:val="20"/>
                <w:szCs w:val="20"/>
              </w:rPr>
              <w:t>Art. 43 p. 2º Prazo 15 dias a contar do 5º dia útil após a publicação do Edital)</w:t>
            </w:r>
          </w:p>
          <w:p w14:paraId="6DC96618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Abertura de prazo para inscrição das candidaturas v</w:t>
            </w:r>
            <w:r w:rsidR="007465D8">
              <w:rPr>
                <w:rFonts w:ascii="Arial" w:hAnsi="Arial" w:cs="Arial"/>
              </w:rPr>
              <w:t>ia e-mail: comissaoeleitoral2024</w:t>
            </w:r>
            <w:r>
              <w:rPr>
                <w:rFonts w:ascii="Arial" w:hAnsi="Arial" w:cs="Arial"/>
              </w:rPr>
              <w:t>@sintrajusc.org.br</w:t>
            </w:r>
          </w:p>
          <w:p w14:paraId="625E9BFB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 xml:space="preserve">Disponibilização de Formulário para Inscrição de Candidato, solicitação </w:t>
            </w:r>
            <w:r>
              <w:t>v</w:t>
            </w:r>
            <w:r w:rsidR="007D4087">
              <w:t>ia e-mail: comissaoeleitoral2024</w:t>
            </w:r>
            <w:r>
              <w:t>@sintrajusc.org.br</w:t>
            </w:r>
          </w:p>
          <w:p w14:paraId="6292D05C" w14:textId="77777777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>Disponibilização pela Diretoria Executiva, listagem dos filiados votantes, na sede do Sindicato ou via meio eletrônico, para a Comissão Eleitoral e Candidaturas.</w:t>
            </w:r>
          </w:p>
          <w:p w14:paraId="35505401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final para impugnação dos votantes.</w:t>
            </w:r>
          </w:p>
          <w:p w14:paraId="65B38A7F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final para inscrição dos candidatos.</w:t>
            </w:r>
          </w:p>
        </w:tc>
      </w:tr>
      <w:tr w:rsidR="002A7786" w14:paraId="563084C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C85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18.10.24</w:t>
            </w:r>
          </w:p>
          <w:p w14:paraId="0DDDC1A7" w14:textId="77777777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>21.10.24</w:t>
            </w:r>
          </w:p>
          <w:p w14:paraId="0F5AD426" w14:textId="77777777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>22.10.24</w:t>
            </w:r>
          </w:p>
          <w:p w14:paraId="2A897D4A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25.10.24</w:t>
            </w:r>
          </w:p>
          <w:p w14:paraId="77983E4C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28.10.24</w:t>
            </w:r>
          </w:p>
          <w:p w14:paraId="269ACF37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  <w:p w14:paraId="1C0C3026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04.11.24</w:t>
            </w:r>
          </w:p>
          <w:p w14:paraId="1A9FDA01" w14:textId="77777777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>05.11.24</w:t>
            </w:r>
          </w:p>
          <w:p w14:paraId="017B14AF" w14:textId="77777777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>06.11.24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3984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Divulgação dos números e nomes dos candidatos inscritos.</w:t>
            </w:r>
          </w:p>
          <w:p w14:paraId="340C62C8" w14:textId="77777777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>Prazo final para impugnação de Candidato (s).</w:t>
            </w:r>
          </w:p>
          <w:p w14:paraId="5A367230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Notificação do impugnado.</w:t>
            </w:r>
          </w:p>
          <w:p w14:paraId="75C78BFA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final para manifestação do impugnado</w:t>
            </w:r>
          </w:p>
          <w:p w14:paraId="0351EF48" w14:textId="77777777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>Publicação de Parecer da Comissão Eleitoral acerca de eventual impugnação de Candidato.</w:t>
            </w:r>
          </w:p>
          <w:p w14:paraId="79556190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para substituir Candidato impugnado.</w:t>
            </w:r>
          </w:p>
          <w:p w14:paraId="5B8CCB4C" w14:textId="77777777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>Publicação dos nomes dos candidatos inscritos.</w:t>
            </w:r>
          </w:p>
          <w:p w14:paraId="43600870" w14:textId="77777777" w:rsidR="002A7786" w:rsidRDefault="000D0439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Início da Campanha Eleitoral e Divulgação Programática.</w:t>
            </w:r>
          </w:p>
        </w:tc>
      </w:tr>
      <w:tr w:rsidR="002A7786" w14:paraId="43B0F080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D8AD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18.11.24</w:t>
            </w:r>
          </w:p>
          <w:p w14:paraId="2AC2224A" w14:textId="77777777" w:rsidR="002A7786" w:rsidRDefault="002A7786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489F" w14:textId="12970960" w:rsidR="002A7786" w:rsidRDefault="000D0439">
            <w:pPr>
              <w:pStyle w:val="Standard"/>
              <w:ind w:right="-57"/>
              <w:jc w:val="both"/>
            </w:pPr>
            <w:r>
              <w:rPr>
                <w:rFonts w:ascii="Arial" w:hAnsi="Arial" w:cs="Arial"/>
              </w:rPr>
              <w:t xml:space="preserve">Prazo final para os filiados regularizar o acesso a ÁREA DO FILIADO, solicitação via e-mail: </w:t>
            </w:r>
            <w:hyperlink r:id="rId7" w:history="1">
              <w:r>
                <w:rPr>
                  <w:rStyle w:val="Internetlink"/>
                  <w:rFonts w:ascii="Arial" w:hAnsi="Arial" w:cs="Arial"/>
                </w:rPr>
                <w:t>informática@sintrajusc.org.br</w:t>
              </w:r>
            </w:hyperlink>
            <w:r>
              <w:rPr>
                <w:rFonts w:ascii="Arial" w:hAnsi="Arial" w:cs="Arial"/>
              </w:rPr>
              <w:t xml:space="preserve">  ou watts app 8431 0860 (Marcos) ou 8431 0857 (Ma</w:t>
            </w:r>
            <w:r w:rsidR="00C349F3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con)</w:t>
            </w:r>
          </w:p>
        </w:tc>
      </w:tr>
      <w:tr w:rsidR="002A7786" w14:paraId="12010456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3856" w14:textId="021229A1" w:rsidR="002A7786" w:rsidRDefault="001C7837">
            <w:pPr>
              <w:pStyle w:val="Standard"/>
              <w:snapToGrid w:val="0"/>
              <w:ind w:right="-57"/>
              <w:jc w:val="both"/>
            </w:pPr>
            <w:r w:rsidRPr="0080609F">
              <w:rPr>
                <w:rFonts w:ascii="Arial" w:hAnsi="Arial" w:cs="Arial"/>
              </w:rPr>
              <w:t>28</w:t>
            </w:r>
            <w:r w:rsidR="000D0439" w:rsidRPr="0080609F">
              <w:rPr>
                <w:rFonts w:ascii="Arial" w:hAnsi="Arial" w:cs="Arial"/>
              </w:rPr>
              <w:t>.11.24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3348" w14:textId="4F410568" w:rsidR="002A7786" w:rsidRDefault="001C7837" w:rsidP="001C7837">
            <w:pPr>
              <w:pStyle w:val="Standard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Zerézima com pelo menos um dos membros da comissão eleitoral e se possível com os candidatos na sede do Sintrajusc as 08h50min</w:t>
            </w:r>
          </w:p>
        </w:tc>
      </w:tr>
      <w:tr w:rsidR="002A7786" w14:paraId="5825A1F4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0D0A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  <w:color w:val="000000"/>
                <w:shd w:val="clear" w:color="auto" w:fill="C0C0C0"/>
              </w:rPr>
            </w:pPr>
            <w:r>
              <w:rPr>
                <w:rFonts w:ascii="Arial" w:hAnsi="Arial" w:cs="Arial"/>
                <w:color w:val="000000"/>
                <w:shd w:val="clear" w:color="auto" w:fill="C0C0C0"/>
              </w:rPr>
              <w:t>28 e 29.11.24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2282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  <w:color w:val="000000"/>
                <w:shd w:val="clear" w:color="auto" w:fill="C0C0C0"/>
              </w:rPr>
            </w:pPr>
            <w:r>
              <w:rPr>
                <w:rFonts w:ascii="Arial" w:hAnsi="Arial" w:cs="Arial"/>
                <w:color w:val="000000"/>
                <w:shd w:val="clear" w:color="auto" w:fill="C0C0C0"/>
              </w:rPr>
              <w:t>Eleições das 09 horas às 18:00 horas.</w:t>
            </w:r>
          </w:p>
        </w:tc>
      </w:tr>
      <w:tr w:rsidR="002A7786" w14:paraId="55871B7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E77B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02.12.24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B5A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Proclamação e publicação do resultado das eleições.</w:t>
            </w:r>
          </w:p>
        </w:tc>
      </w:tr>
      <w:tr w:rsidR="002A7786" w14:paraId="30AAFFC5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D914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A6FC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para recurso acerca do resultado das eleições.</w:t>
            </w:r>
          </w:p>
        </w:tc>
      </w:tr>
      <w:tr w:rsidR="002A7786" w14:paraId="675DCD93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E389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09/12/24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FD6BC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Publicação do Parecer da Comissão Eleitoral acerca de eventual recurso acerca do resultado das eleições.</w:t>
            </w:r>
          </w:p>
        </w:tc>
      </w:tr>
      <w:tr w:rsidR="002A7786" w14:paraId="6221D4F7" w14:textId="77777777">
        <w:trPr>
          <w:trHeight w:val="1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742B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16/12/24</w:t>
            </w:r>
          </w:p>
          <w:p w14:paraId="04096174" w14:textId="77777777" w:rsidR="002A7786" w:rsidRDefault="002A7786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4BB8" w14:textId="77777777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10h na Sede do SINTRAJUSC Solenidade de Posse do Novo Conselho Fiscal</w:t>
            </w:r>
          </w:p>
        </w:tc>
      </w:tr>
      <w:tr w:rsidR="002A7786" w14:paraId="3A00C186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0323" w14:textId="77777777" w:rsidR="002A7786" w:rsidRDefault="000D0439">
            <w:pPr>
              <w:pStyle w:val="Standard"/>
              <w:snapToGrid w:val="0"/>
              <w:ind w:right="-57"/>
              <w:jc w:val="both"/>
            </w:pPr>
            <w:r>
              <w:rPr>
                <w:rFonts w:ascii="Arial" w:hAnsi="Arial" w:cs="Arial"/>
              </w:rPr>
              <w:t>01/01/25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35C7" w14:textId="3D178561" w:rsidR="002A7786" w:rsidRDefault="000D0439">
            <w:pPr>
              <w:pStyle w:val="Standard"/>
              <w:snapToGrid w:val="0"/>
              <w:ind w:right="-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NOVO CONSELHO FISCAL assume o exercício do mandato 202</w:t>
            </w:r>
            <w:r w:rsidR="00C349F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/202</w:t>
            </w:r>
            <w:r w:rsidR="00C349F3">
              <w:rPr>
                <w:rFonts w:ascii="Arial" w:hAnsi="Arial" w:cs="Arial"/>
              </w:rPr>
              <w:t>7</w:t>
            </w:r>
          </w:p>
        </w:tc>
      </w:tr>
    </w:tbl>
    <w:p w14:paraId="4A0D0E4A" w14:textId="77777777" w:rsidR="002A7786" w:rsidRDefault="002A7786">
      <w:pPr>
        <w:pStyle w:val="Standard"/>
        <w:ind w:right="-57"/>
        <w:jc w:val="both"/>
        <w:rPr>
          <w:rFonts w:ascii="Arial" w:hAnsi="Arial" w:cs="Arial"/>
          <w:sz w:val="22"/>
        </w:rPr>
      </w:pPr>
    </w:p>
    <w:sectPr w:rsidR="002A7786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0BD0D" w14:textId="77777777" w:rsidR="003B38A9" w:rsidRDefault="003B38A9">
      <w:r>
        <w:separator/>
      </w:r>
    </w:p>
  </w:endnote>
  <w:endnote w:type="continuationSeparator" w:id="0">
    <w:p w14:paraId="7011E507" w14:textId="77777777" w:rsidR="003B38A9" w:rsidRDefault="003B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2757" w14:textId="77777777" w:rsidR="003B38A9" w:rsidRDefault="003B38A9">
      <w:r>
        <w:rPr>
          <w:color w:val="000000"/>
        </w:rPr>
        <w:separator/>
      </w:r>
    </w:p>
  </w:footnote>
  <w:footnote w:type="continuationSeparator" w:id="0">
    <w:p w14:paraId="3B852BF2" w14:textId="77777777" w:rsidR="003B38A9" w:rsidRDefault="003B3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86"/>
    <w:rsid w:val="000D0439"/>
    <w:rsid w:val="001C7837"/>
    <w:rsid w:val="00200CFE"/>
    <w:rsid w:val="00231BC0"/>
    <w:rsid w:val="002A7786"/>
    <w:rsid w:val="0031238C"/>
    <w:rsid w:val="003B38A9"/>
    <w:rsid w:val="00407ED4"/>
    <w:rsid w:val="00547C43"/>
    <w:rsid w:val="007465D8"/>
    <w:rsid w:val="007D4087"/>
    <w:rsid w:val="0080609F"/>
    <w:rsid w:val="008D7217"/>
    <w:rsid w:val="00BA305A"/>
    <w:rsid w:val="00BF6A45"/>
    <w:rsid w:val="00C349F3"/>
    <w:rsid w:val="00D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E954"/>
  <w15:docId w15:val="{1EFCD204-380B-4E87-B1F1-5759B679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563C1"/>
      <w:u w:val="singl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&#225;tica@sintrajusc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&#225;tica@sintrajusc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</dc:creator>
  <cp:lastModifiedBy>Imprensa</cp:lastModifiedBy>
  <cp:revision>2</cp:revision>
  <cp:lastPrinted>2024-08-07T17:09:00Z</cp:lastPrinted>
  <dcterms:created xsi:type="dcterms:W3CDTF">2024-09-09T18:21:00Z</dcterms:created>
  <dcterms:modified xsi:type="dcterms:W3CDTF">2024-09-09T18:21:00Z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