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C0" w:rsidRPr="00A261CF" w:rsidRDefault="007A78C0" w:rsidP="00A261CF">
      <w:pPr>
        <w:jc w:val="center"/>
        <w:rPr>
          <w:rFonts w:ascii="Arial" w:hAnsi="Arial" w:cs="Arial"/>
          <w:b/>
          <w:sz w:val="28"/>
          <w:szCs w:val="28"/>
        </w:rPr>
      </w:pPr>
      <w:bookmarkStart w:id="0" w:name="_GoBack"/>
      <w:bookmarkEnd w:id="0"/>
      <w:r w:rsidRPr="00A261CF">
        <w:rPr>
          <w:rFonts w:ascii="Arial" w:hAnsi="Arial" w:cs="Arial"/>
          <w:b/>
          <w:sz w:val="28"/>
          <w:szCs w:val="28"/>
        </w:rPr>
        <w:t>PROPOSTA DE REFORMA ESTATUTÁRIA</w:t>
      </w:r>
    </w:p>
    <w:p w:rsidR="007A78C0" w:rsidRPr="00790F9E" w:rsidRDefault="007A78C0" w:rsidP="00983597">
      <w:pPr>
        <w:rPr>
          <w:rFonts w:ascii="Arial" w:hAnsi="Arial" w:cs="Arial"/>
          <w:sz w:val="28"/>
          <w:szCs w:val="28"/>
        </w:rPr>
      </w:pPr>
    </w:p>
    <w:p w:rsidR="007A78C0" w:rsidRPr="00790F9E" w:rsidRDefault="007A78C0" w:rsidP="00983597">
      <w:pPr>
        <w:shd w:val="clear" w:color="auto" w:fill="FFFFFF"/>
        <w:spacing w:after="324" w:line="320" w:lineRule="atLeast"/>
        <w:jc w:val="both"/>
        <w:rPr>
          <w:rFonts w:ascii="Arial" w:hAnsi="Arial" w:cs="Arial"/>
          <w:b/>
          <w:sz w:val="28"/>
          <w:szCs w:val="28"/>
        </w:rPr>
      </w:pPr>
      <w:r w:rsidRPr="00790F9E">
        <w:rPr>
          <w:rFonts w:ascii="Arial" w:hAnsi="Arial" w:cs="Arial"/>
          <w:b/>
          <w:sz w:val="28"/>
          <w:szCs w:val="28"/>
        </w:rPr>
        <w:t>POSSIBILIDADE DE REQUERIMENTO DE ASSEMBLEIA PELOS DIRETORES DE BASE</w:t>
      </w:r>
      <w:r>
        <w:rPr>
          <w:rFonts w:ascii="Arial" w:hAnsi="Arial" w:cs="Arial"/>
          <w:b/>
          <w:sz w:val="28"/>
          <w:szCs w:val="28"/>
        </w:rPr>
        <w:t xml:space="preserve">, </w:t>
      </w:r>
      <w:r w:rsidRPr="00790F9E">
        <w:rPr>
          <w:rFonts w:ascii="Arial" w:hAnsi="Arial" w:cs="Arial"/>
          <w:b/>
          <w:sz w:val="28"/>
          <w:szCs w:val="28"/>
        </w:rPr>
        <w:t>DIMINUIÇÃO DA PORCENTAGEM DE FILIADOS NECESSÁRIOS PARA REQUERER ASSEMBLÉIA</w:t>
      </w:r>
      <w:r>
        <w:rPr>
          <w:rFonts w:ascii="Arial" w:hAnsi="Arial" w:cs="Arial"/>
          <w:b/>
          <w:sz w:val="28"/>
          <w:szCs w:val="28"/>
        </w:rPr>
        <w:t xml:space="preserve">, AJUSTAR O REQUERIMENTO PELO CONSELHO </w:t>
      </w:r>
      <w:proofErr w:type="gramStart"/>
      <w:r>
        <w:rPr>
          <w:rFonts w:ascii="Arial" w:hAnsi="Arial" w:cs="Arial"/>
          <w:b/>
          <w:sz w:val="28"/>
          <w:szCs w:val="28"/>
        </w:rPr>
        <w:t>FISCAL</w:t>
      </w:r>
      <w:proofErr w:type="gramEnd"/>
    </w:p>
    <w:p w:rsidR="007A78C0" w:rsidRPr="00790F9E" w:rsidRDefault="007A78C0" w:rsidP="006C2D54">
      <w:pPr>
        <w:autoSpaceDE w:val="0"/>
        <w:autoSpaceDN w:val="0"/>
        <w:adjustRightInd w:val="0"/>
        <w:ind w:right="-1216"/>
        <w:rPr>
          <w:rFonts w:ascii="Arial" w:hAnsi="Arial" w:cs="Arial"/>
          <w:sz w:val="28"/>
          <w:szCs w:val="28"/>
        </w:rPr>
      </w:pPr>
      <w:r w:rsidRPr="00790F9E">
        <w:rPr>
          <w:rFonts w:ascii="Arial" w:hAnsi="Arial" w:cs="Arial"/>
          <w:b/>
          <w:sz w:val="28"/>
          <w:szCs w:val="28"/>
        </w:rPr>
        <w:t>Proposta</w:t>
      </w:r>
      <w:r w:rsidRPr="00790F9E">
        <w:rPr>
          <w:rFonts w:ascii="Arial" w:hAnsi="Arial" w:cs="Arial"/>
          <w:sz w:val="28"/>
          <w:szCs w:val="28"/>
        </w:rPr>
        <w:t>: alterar a alínea “b” e “c”</w:t>
      </w:r>
      <w:r>
        <w:rPr>
          <w:rFonts w:ascii="Arial" w:hAnsi="Arial" w:cs="Arial"/>
          <w:sz w:val="28"/>
          <w:szCs w:val="28"/>
        </w:rPr>
        <w:t xml:space="preserve"> e</w:t>
      </w:r>
      <w:proofErr w:type="gramStart"/>
      <w:r>
        <w:rPr>
          <w:rFonts w:ascii="Arial" w:hAnsi="Arial" w:cs="Arial"/>
          <w:sz w:val="28"/>
          <w:szCs w:val="28"/>
        </w:rPr>
        <w:t xml:space="preserve"> </w:t>
      </w:r>
      <w:r w:rsidRPr="00790F9E">
        <w:rPr>
          <w:rFonts w:ascii="Arial" w:hAnsi="Arial" w:cs="Arial"/>
          <w:sz w:val="28"/>
          <w:szCs w:val="28"/>
        </w:rPr>
        <w:t xml:space="preserve"> </w:t>
      </w:r>
      <w:proofErr w:type="gramEnd"/>
      <w:r w:rsidRPr="00790F9E">
        <w:rPr>
          <w:rFonts w:ascii="Arial" w:hAnsi="Arial" w:cs="Arial"/>
          <w:sz w:val="28"/>
          <w:szCs w:val="28"/>
        </w:rPr>
        <w:t xml:space="preserve">incluir a alínea “d” </w:t>
      </w:r>
    </w:p>
    <w:p w:rsidR="007A78C0" w:rsidRPr="00790F9E" w:rsidRDefault="007A78C0" w:rsidP="00E963B3">
      <w:pPr>
        <w:autoSpaceDE w:val="0"/>
        <w:autoSpaceDN w:val="0"/>
        <w:adjustRightInd w:val="0"/>
        <w:ind w:right="-1216"/>
        <w:rPr>
          <w:rFonts w:ascii="Arial" w:hAnsi="Arial" w:cs="Arial"/>
          <w:b/>
          <w:sz w:val="28"/>
          <w:szCs w:val="28"/>
        </w:rPr>
      </w:pPr>
    </w:p>
    <w:p w:rsidR="007A78C0" w:rsidRPr="00A261CF" w:rsidRDefault="007A78C0" w:rsidP="00A261CF">
      <w:pPr>
        <w:autoSpaceDE w:val="0"/>
        <w:autoSpaceDN w:val="0"/>
        <w:adjustRightInd w:val="0"/>
        <w:ind w:right="-1216"/>
        <w:jc w:val="both"/>
        <w:rPr>
          <w:rFonts w:ascii="Arial" w:hAnsi="Arial" w:cs="Arial"/>
          <w:sz w:val="28"/>
          <w:szCs w:val="28"/>
        </w:rPr>
      </w:pPr>
      <w:r w:rsidRPr="00A261CF">
        <w:rPr>
          <w:rFonts w:ascii="Arial" w:hAnsi="Arial" w:cs="Arial"/>
          <w:b/>
          <w:sz w:val="28"/>
          <w:szCs w:val="28"/>
        </w:rPr>
        <w:t xml:space="preserve">Motivo: </w:t>
      </w:r>
      <w:r w:rsidRPr="00A261CF">
        <w:rPr>
          <w:rFonts w:ascii="Arial" w:hAnsi="Arial" w:cs="Arial"/>
          <w:sz w:val="28"/>
          <w:szCs w:val="28"/>
        </w:rPr>
        <w:t xml:space="preserve">incluir a possibilidade de requerimento de assembleia </w:t>
      </w:r>
      <w:r>
        <w:rPr>
          <w:rFonts w:ascii="Arial" w:hAnsi="Arial" w:cs="Arial"/>
          <w:sz w:val="28"/>
          <w:szCs w:val="28"/>
        </w:rPr>
        <w:t>pelos futuros</w:t>
      </w:r>
    </w:p>
    <w:p w:rsidR="007A78C0" w:rsidRDefault="007A78C0" w:rsidP="00A261CF">
      <w:pPr>
        <w:autoSpaceDE w:val="0"/>
        <w:autoSpaceDN w:val="0"/>
        <w:adjustRightInd w:val="0"/>
        <w:ind w:right="-1216"/>
        <w:jc w:val="both"/>
        <w:rPr>
          <w:rFonts w:ascii="Arial" w:hAnsi="Arial" w:cs="Arial"/>
          <w:sz w:val="28"/>
          <w:szCs w:val="28"/>
        </w:rPr>
      </w:pPr>
      <w:r w:rsidRPr="00A261CF">
        <w:rPr>
          <w:rFonts w:ascii="Arial" w:hAnsi="Arial" w:cs="Arial"/>
          <w:sz w:val="28"/>
          <w:szCs w:val="28"/>
        </w:rPr>
        <w:t>Diretores de Base</w:t>
      </w:r>
      <w:r>
        <w:rPr>
          <w:rFonts w:ascii="Arial" w:hAnsi="Arial" w:cs="Arial"/>
          <w:sz w:val="28"/>
          <w:szCs w:val="28"/>
        </w:rPr>
        <w:t>,</w:t>
      </w:r>
      <w:proofErr w:type="gramStart"/>
      <w:r>
        <w:rPr>
          <w:rFonts w:ascii="Arial" w:hAnsi="Arial" w:cs="Arial"/>
          <w:sz w:val="28"/>
          <w:szCs w:val="28"/>
        </w:rPr>
        <w:t xml:space="preserve"> </w:t>
      </w:r>
      <w:r w:rsidRPr="00A261CF">
        <w:rPr>
          <w:rFonts w:ascii="Arial" w:hAnsi="Arial" w:cs="Arial"/>
          <w:sz w:val="28"/>
          <w:szCs w:val="28"/>
        </w:rPr>
        <w:t xml:space="preserve"> </w:t>
      </w:r>
      <w:proofErr w:type="gramEnd"/>
      <w:r w:rsidRPr="00A261CF">
        <w:rPr>
          <w:rFonts w:ascii="Arial" w:hAnsi="Arial" w:cs="Arial"/>
          <w:sz w:val="28"/>
          <w:szCs w:val="28"/>
        </w:rPr>
        <w:t xml:space="preserve">diminuir o percentual de filiados necessários para </w:t>
      </w:r>
    </w:p>
    <w:p w:rsidR="007A78C0" w:rsidRDefault="007A78C0" w:rsidP="00A261CF">
      <w:pPr>
        <w:autoSpaceDE w:val="0"/>
        <w:autoSpaceDN w:val="0"/>
        <w:adjustRightInd w:val="0"/>
        <w:ind w:right="-1216"/>
        <w:jc w:val="both"/>
        <w:rPr>
          <w:rFonts w:ascii="Arial" w:hAnsi="Arial" w:cs="Arial"/>
          <w:sz w:val="28"/>
          <w:szCs w:val="28"/>
        </w:rPr>
      </w:pPr>
      <w:proofErr w:type="gramStart"/>
      <w:r>
        <w:rPr>
          <w:rFonts w:ascii="Arial" w:hAnsi="Arial" w:cs="Arial"/>
          <w:sz w:val="28"/>
          <w:szCs w:val="28"/>
        </w:rPr>
        <w:t>requerer</w:t>
      </w:r>
      <w:proofErr w:type="gramEnd"/>
      <w:r>
        <w:rPr>
          <w:rFonts w:ascii="Arial" w:hAnsi="Arial" w:cs="Arial"/>
          <w:sz w:val="28"/>
          <w:szCs w:val="28"/>
        </w:rPr>
        <w:t xml:space="preserve"> assembleia geral e ajustar o requerimento preferencial de </w:t>
      </w:r>
      <w:proofErr w:type="spellStart"/>
      <w:r>
        <w:rPr>
          <w:rFonts w:ascii="Arial" w:hAnsi="Arial" w:cs="Arial"/>
          <w:sz w:val="28"/>
          <w:szCs w:val="28"/>
        </w:rPr>
        <w:t>assembléia</w:t>
      </w:r>
      <w:proofErr w:type="spellEnd"/>
    </w:p>
    <w:p w:rsidR="007A78C0" w:rsidRPr="00A261CF" w:rsidRDefault="007A78C0" w:rsidP="00A261CF">
      <w:pPr>
        <w:autoSpaceDE w:val="0"/>
        <w:autoSpaceDN w:val="0"/>
        <w:adjustRightInd w:val="0"/>
        <w:ind w:right="-1216"/>
        <w:jc w:val="both"/>
        <w:rPr>
          <w:rFonts w:ascii="Arial" w:hAnsi="Arial" w:cs="Arial"/>
          <w:sz w:val="28"/>
          <w:szCs w:val="28"/>
        </w:rPr>
      </w:pPr>
      <w:proofErr w:type="gramStart"/>
      <w:r>
        <w:rPr>
          <w:rFonts w:ascii="Arial" w:hAnsi="Arial" w:cs="Arial"/>
          <w:sz w:val="28"/>
          <w:szCs w:val="28"/>
        </w:rPr>
        <w:t>pelo</w:t>
      </w:r>
      <w:proofErr w:type="gramEnd"/>
      <w:r>
        <w:rPr>
          <w:rFonts w:ascii="Arial" w:hAnsi="Arial" w:cs="Arial"/>
          <w:sz w:val="28"/>
          <w:szCs w:val="28"/>
        </w:rPr>
        <w:t xml:space="preserve"> conselho fiscal a matéria de sua competência.</w:t>
      </w:r>
    </w:p>
    <w:p w:rsidR="007A78C0" w:rsidRPr="00790F9E" w:rsidRDefault="007A78C0" w:rsidP="00A261CF">
      <w:pPr>
        <w:autoSpaceDE w:val="0"/>
        <w:autoSpaceDN w:val="0"/>
        <w:adjustRightInd w:val="0"/>
        <w:ind w:right="-1216"/>
        <w:jc w:val="both"/>
        <w:rPr>
          <w:rFonts w:ascii="Arial" w:hAnsi="Arial" w:cs="Arial"/>
          <w:b/>
          <w:sz w:val="28"/>
          <w:szCs w:val="28"/>
        </w:rPr>
      </w:pPr>
    </w:p>
    <w:p w:rsidR="007A78C0" w:rsidRPr="00790F9E" w:rsidRDefault="007A78C0" w:rsidP="00F330E2">
      <w:pPr>
        <w:autoSpaceDE w:val="0"/>
        <w:autoSpaceDN w:val="0"/>
        <w:adjustRightInd w:val="0"/>
        <w:ind w:right="-1216"/>
        <w:rPr>
          <w:rFonts w:ascii="Arial" w:hAnsi="Arial" w:cs="Arial"/>
          <w:bCs/>
          <w:color w:val="000000"/>
          <w:sz w:val="28"/>
          <w:szCs w:val="28"/>
        </w:rPr>
      </w:pPr>
      <w:r w:rsidRPr="00790F9E">
        <w:rPr>
          <w:rFonts w:ascii="Arial" w:hAnsi="Arial" w:cs="Arial"/>
          <w:sz w:val="28"/>
          <w:szCs w:val="28"/>
        </w:rPr>
        <w:t xml:space="preserve"> </w:t>
      </w:r>
    </w:p>
    <w:p w:rsidR="007A78C0" w:rsidRPr="00790F9E" w:rsidRDefault="007A78C0" w:rsidP="00E963B3">
      <w:pPr>
        <w:autoSpaceDE w:val="0"/>
        <w:autoSpaceDN w:val="0"/>
        <w:adjustRightInd w:val="0"/>
        <w:ind w:right="-1216"/>
        <w:rPr>
          <w:rFonts w:ascii="Arial" w:hAnsi="Arial" w:cs="Arial"/>
          <w:sz w:val="28"/>
          <w:szCs w:val="28"/>
        </w:rPr>
      </w:pP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Art. 38 - As </w:t>
      </w:r>
      <w:proofErr w:type="spellStart"/>
      <w:r w:rsidRPr="00790F9E">
        <w:rPr>
          <w:rFonts w:ascii="Arial" w:hAnsi="Arial" w:cs="Arial"/>
          <w:bCs/>
          <w:color w:val="000000"/>
          <w:sz w:val="28"/>
          <w:szCs w:val="28"/>
        </w:rPr>
        <w:t>Assembléias</w:t>
      </w:r>
      <w:proofErr w:type="spellEnd"/>
      <w:r w:rsidRPr="00790F9E">
        <w:rPr>
          <w:rFonts w:ascii="Arial" w:hAnsi="Arial" w:cs="Arial"/>
          <w:bCs/>
          <w:color w:val="000000"/>
          <w:sz w:val="28"/>
          <w:szCs w:val="28"/>
        </w:rPr>
        <w:t xml:space="preserve"> Gerais serão convocadas pela Diretoria Executiva do SINTRAJUSC, mediante publicação de edital no site do sindicato, no jornal ou no boletim da entidade, divulgado nos locais de trabalho, com antecipação mínima de </w:t>
      </w:r>
      <w:proofErr w:type="gramStart"/>
      <w:r w:rsidRPr="00790F9E">
        <w:rPr>
          <w:rFonts w:ascii="Arial" w:hAnsi="Arial" w:cs="Arial"/>
          <w:bCs/>
          <w:color w:val="000000"/>
          <w:sz w:val="28"/>
          <w:szCs w:val="28"/>
        </w:rPr>
        <w:t>5</w:t>
      </w:r>
      <w:proofErr w:type="gramEnd"/>
      <w:r w:rsidRPr="00790F9E">
        <w:rPr>
          <w:rFonts w:ascii="Arial" w:hAnsi="Arial" w:cs="Arial"/>
          <w:bCs/>
          <w:color w:val="000000"/>
          <w:sz w:val="28"/>
          <w:szCs w:val="28"/>
        </w:rPr>
        <w:t xml:space="preserve"> (cinco) dias.</w:t>
      </w: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 1º - A convocação das </w:t>
      </w:r>
      <w:proofErr w:type="spellStart"/>
      <w:r w:rsidRPr="00790F9E">
        <w:rPr>
          <w:rFonts w:ascii="Arial" w:hAnsi="Arial" w:cs="Arial"/>
          <w:bCs/>
          <w:color w:val="000000"/>
          <w:sz w:val="28"/>
          <w:szCs w:val="28"/>
        </w:rPr>
        <w:t>assembléias</w:t>
      </w:r>
      <w:proofErr w:type="spellEnd"/>
      <w:r w:rsidRPr="00790F9E">
        <w:rPr>
          <w:rFonts w:ascii="Arial" w:hAnsi="Arial" w:cs="Arial"/>
          <w:bCs/>
          <w:color w:val="000000"/>
          <w:sz w:val="28"/>
          <w:szCs w:val="28"/>
        </w:rPr>
        <w:t xml:space="preserve"> poderá ser requerida:</w:t>
      </w: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a) pela maioria simples da Diretoria Executiva;</w:t>
      </w: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b) pela maioria simples do Conselho Fiscal, </w:t>
      </w:r>
      <w:r w:rsidRPr="00790F9E">
        <w:rPr>
          <w:rFonts w:ascii="Arial" w:hAnsi="Arial" w:cs="Arial"/>
          <w:b/>
          <w:bCs/>
          <w:color w:val="000000"/>
          <w:sz w:val="28"/>
          <w:szCs w:val="28"/>
        </w:rPr>
        <w:t>no âmbito de sua competência</w:t>
      </w:r>
      <w:r w:rsidRPr="00790F9E">
        <w:rPr>
          <w:rFonts w:ascii="Arial" w:hAnsi="Arial" w:cs="Arial"/>
          <w:bCs/>
          <w:color w:val="000000"/>
          <w:sz w:val="28"/>
          <w:szCs w:val="28"/>
        </w:rPr>
        <w:t>;</w:t>
      </w: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c) por </w:t>
      </w:r>
      <w:r w:rsidRPr="00790F9E">
        <w:rPr>
          <w:rFonts w:ascii="Arial" w:hAnsi="Arial" w:cs="Arial"/>
          <w:b/>
          <w:bCs/>
          <w:color w:val="000000"/>
          <w:sz w:val="28"/>
          <w:szCs w:val="28"/>
        </w:rPr>
        <w:t>10% (dez</w:t>
      </w:r>
      <w:r w:rsidRPr="00790F9E">
        <w:rPr>
          <w:rFonts w:ascii="Arial" w:hAnsi="Arial" w:cs="Arial"/>
          <w:bCs/>
          <w:color w:val="000000"/>
          <w:sz w:val="28"/>
          <w:szCs w:val="28"/>
        </w:rPr>
        <w:t xml:space="preserve"> por cento) dos filiados no gozo de seus direitos estatutários;</w:t>
      </w:r>
    </w:p>
    <w:p w:rsidR="007A78C0" w:rsidRPr="00790F9E" w:rsidRDefault="007A78C0" w:rsidP="00C05BF5">
      <w:pPr>
        <w:pStyle w:val="NormalWeb"/>
        <w:spacing w:before="0" w:beforeAutospacing="0" w:after="0" w:afterAutospacing="0"/>
        <w:ind w:left="1134" w:right="566"/>
        <w:jc w:val="both"/>
        <w:rPr>
          <w:rFonts w:ascii="Arial" w:hAnsi="Arial" w:cs="Arial"/>
          <w:b/>
          <w:bCs/>
          <w:color w:val="000000"/>
          <w:sz w:val="28"/>
          <w:szCs w:val="28"/>
        </w:rPr>
      </w:pPr>
      <w:r w:rsidRPr="00ED113C">
        <w:rPr>
          <w:rFonts w:ascii="Arial" w:hAnsi="Arial" w:cs="Arial"/>
          <w:b/>
          <w:bCs/>
          <w:color w:val="000000"/>
          <w:sz w:val="28"/>
          <w:szCs w:val="28"/>
        </w:rPr>
        <w:t>d) por 20% (vinte por cento) dos Diretores de Base.</w:t>
      </w: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 2º - O pedido de convocação de </w:t>
      </w:r>
      <w:proofErr w:type="spellStart"/>
      <w:r w:rsidRPr="00790F9E">
        <w:rPr>
          <w:rFonts w:ascii="Arial" w:hAnsi="Arial" w:cs="Arial"/>
          <w:bCs/>
          <w:color w:val="000000"/>
          <w:sz w:val="28"/>
          <w:szCs w:val="28"/>
        </w:rPr>
        <w:t>Assembléia</w:t>
      </w:r>
      <w:proofErr w:type="spellEnd"/>
      <w:r w:rsidRPr="00790F9E">
        <w:rPr>
          <w:rFonts w:ascii="Arial" w:hAnsi="Arial" w:cs="Arial"/>
          <w:bCs/>
          <w:color w:val="000000"/>
          <w:sz w:val="28"/>
          <w:szCs w:val="28"/>
        </w:rPr>
        <w:t xml:space="preserve">, devidamente fundamentado, deverá ser dirigido à Diretoria do Sindicato, que terá o prazo de 10 (dez) dias para realizar a </w:t>
      </w:r>
      <w:proofErr w:type="spellStart"/>
      <w:r w:rsidRPr="00790F9E">
        <w:rPr>
          <w:rFonts w:ascii="Arial" w:hAnsi="Arial" w:cs="Arial"/>
          <w:bCs/>
          <w:color w:val="000000"/>
          <w:sz w:val="28"/>
          <w:szCs w:val="28"/>
        </w:rPr>
        <w:t>assembléia</w:t>
      </w:r>
      <w:proofErr w:type="spellEnd"/>
      <w:r w:rsidRPr="00790F9E">
        <w:rPr>
          <w:rFonts w:ascii="Arial" w:hAnsi="Arial" w:cs="Arial"/>
          <w:bCs/>
          <w:color w:val="000000"/>
          <w:sz w:val="28"/>
          <w:szCs w:val="28"/>
        </w:rPr>
        <w:t>.</w:t>
      </w: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 3º - Todas as solicitações de </w:t>
      </w:r>
      <w:proofErr w:type="spellStart"/>
      <w:r w:rsidRPr="00790F9E">
        <w:rPr>
          <w:rFonts w:ascii="Arial" w:hAnsi="Arial" w:cs="Arial"/>
          <w:bCs/>
          <w:color w:val="000000"/>
          <w:sz w:val="28"/>
          <w:szCs w:val="28"/>
        </w:rPr>
        <w:t>assembléia</w:t>
      </w:r>
      <w:proofErr w:type="spellEnd"/>
      <w:r w:rsidRPr="00790F9E">
        <w:rPr>
          <w:rFonts w:ascii="Arial" w:hAnsi="Arial" w:cs="Arial"/>
          <w:bCs/>
          <w:color w:val="000000"/>
          <w:sz w:val="28"/>
          <w:szCs w:val="28"/>
        </w:rPr>
        <w:t xml:space="preserve"> deverão conter a </w:t>
      </w:r>
      <w:proofErr w:type="gramStart"/>
      <w:r w:rsidRPr="00790F9E">
        <w:rPr>
          <w:rFonts w:ascii="Arial" w:hAnsi="Arial" w:cs="Arial"/>
          <w:bCs/>
          <w:color w:val="000000"/>
          <w:sz w:val="28"/>
          <w:szCs w:val="28"/>
        </w:rPr>
        <w:t>pauta</w:t>
      </w:r>
      <w:proofErr w:type="gramEnd"/>
      <w:r w:rsidRPr="00790F9E">
        <w:rPr>
          <w:rFonts w:ascii="Arial" w:hAnsi="Arial" w:cs="Arial"/>
          <w:bCs/>
          <w:color w:val="000000"/>
          <w:sz w:val="28"/>
          <w:szCs w:val="28"/>
        </w:rPr>
        <w:t xml:space="preserve"> dos trabalhos.</w:t>
      </w:r>
    </w:p>
    <w:p w:rsidR="007A78C0" w:rsidRDefault="007A78C0" w:rsidP="00C05BF5">
      <w:pPr>
        <w:pStyle w:val="NormalWeb"/>
        <w:spacing w:before="0" w:beforeAutospacing="0" w:after="0" w:afterAutospacing="0"/>
        <w:ind w:left="1134" w:right="566"/>
        <w:jc w:val="both"/>
        <w:rPr>
          <w:rFonts w:ascii="Arial" w:hAnsi="Arial" w:cs="Arial"/>
          <w:bCs/>
          <w:color w:val="000000"/>
          <w:sz w:val="28"/>
          <w:szCs w:val="28"/>
        </w:rPr>
      </w:pPr>
    </w:p>
    <w:p w:rsidR="007A78C0" w:rsidRPr="00790F9E" w:rsidRDefault="007A78C0" w:rsidP="00C05BF5">
      <w:pPr>
        <w:pStyle w:val="NormalWeb"/>
        <w:spacing w:before="0" w:beforeAutospacing="0" w:after="0" w:afterAutospacing="0"/>
        <w:ind w:left="1134" w:right="566"/>
        <w:jc w:val="both"/>
        <w:rPr>
          <w:rFonts w:ascii="Arial" w:hAnsi="Arial" w:cs="Arial"/>
          <w:bCs/>
          <w:color w:val="000000"/>
          <w:sz w:val="28"/>
          <w:szCs w:val="28"/>
        </w:rPr>
      </w:pPr>
    </w:p>
    <w:p w:rsidR="007A78C0" w:rsidRPr="00790F9E" w:rsidRDefault="007A78C0" w:rsidP="00E963B3">
      <w:pPr>
        <w:pStyle w:val="NormalWeb"/>
        <w:spacing w:before="0" w:beforeAutospacing="0" w:after="0" w:afterAutospacing="0"/>
        <w:ind w:left="1134" w:right="566"/>
        <w:jc w:val="both"/>
        <w:rPr>
          <w:rFonts w:ascii="Arial" w:hAnsi="Arial" w:cs="Arial"/>
          <w:bCs/>
          <w:color w:val="000000"/>
          <w:sz w:val="28"/>
          <w:szCs w:val="28"/>
        </w:rPr>
      </w:pPr>
    </w:p>
    <w:p w:rsidR="007A78C0" w:rsidRPr="00790F9E" w:rsidRDefault="007A78C0" w:rsidP="00E963B3">
      <w:pPr>
        <w:pStyle w:val="NormalWeb"/>
        <w:spacing w:before="0" w:beforeAutospacing="0" w:after="0" w:afterAutospacing="0"/>
        <w:ind w:left="1134" w:right="566"/>
        <w:jc w:val="both"/>
        <w:rPr>
          <w:rFonts w:ascii="Arial" w:hAnsi="Arial" w:cs="Arial"/>
          <w:bCs/>
          <w:color w:val="000000"/>
          <w:sz w:val="28"/>
          <w:szCs w:val="28"/>
        </w:rPr>
      </w:pPr>
    </w:p>
    <w:p w:rsidR="007A78C0" w:rsidRPr="00790F9E" w:rsidRDefault="007A78C0" w:rsidP="000B6584">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Redação Completa Anterior:</w:t>
      </w:r>
    </w:p>
    <w:p w:rsidR="007A78C0" w:rsidRPr="00790F9E" w:rsidRDefault="007A78C0" w:rsidP="000B6584">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 Art. 38 - As </w:t>
      </w:r>
      <w:proofErr w:type="spellStart"/>
      <w:r w:rsidRPr="00790F9E">
        <w:rPr>
          <w:rFonts w:ascii="Arial" w:hAnsi="Arial" w:cs="Arial"/>
          <w:bCs/>
          <w:color w:val="000000"/>
          <w:sz w:val="28"/>
          <w:szCs w:val="28"/>
        </w:rPr>
        <w:t>Assembléias</w:t>
      </w:r>
      <w:proofErr w:type="spellEnd"/>
      <w:r w:rsidRPr="00790F9E">
        <w:rPr>
          <w:rFonts w:ascii="Arial" w:hAnsi="Arial" w:cs="Arial"/>
          <w:bCs/>
          <w:color w:val="000000"/>
          <w:sz w:val="28"/>
          <w:szCs w:val="28"/>
        </w:rPr>
        <w:t xml:space="preserve"> Gerais serão convocadas pela Diretoria Executiva do SINTRAJUSC, mediante publicação de edital no site do sindicato, no jornal ou no boletim da entidade, divulgado nos locais de trabalho, com antecipação mínima de </w:t>
      </w:r>
      <w:proofErr w:type="gramStart"/>
      <w:r w:rsidRPr="00790F9E">
        <w:rPr>
          <w:rFonts w:ascii="Arial" w:hAnsi="Arial" w:cs="Arial"/>
          <w:bCs/>
          <w:color w:val="000000"/>
          <w:sz w:val="28"/>
          <w:szCs w:val="28"/>
        </w:rPr>
        <w:t>5</w:t>
      </w:r>
      <w:proofErr w:type="gramEnd"/>
      <w:r w:rsidRPr="00790F9E">
        <w:rPr>
          <w:rFonts w:ascii="Arial" w:hAnsi="Arial" w:cs="Arial"/>
          <w:bCs/>
          <w:color w:val="000000"/>
          <w:sz w:val="28"/>
          <w:szCs w:val="28"/>
        </w:rPr>
        <w:t xml:space="preserve"> (cinco) dias.</w:t>
      </w:r>
    </w:p>
    <w:p w:rsidR="007A78C0" w:rsidRPr="00790F9E" w:rsidRDefault="007A78C0" w:rsidP="000B6584">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 1º - A convocação das </w:t>
      </w:r>
      <w:proofErr w:type="spellStart"/>
      <w:r w:rsidRPr="00790F9E">
        <w:rPr>
          <w:rFonts w:ascii="Arial" w:hAnsi="Arial" w:cs="Arial"/>
          <w:bCs/>
          <w:color w:val="000000"/>
          <w:sz w:val="28"/>
          <w:szCs w:val="28"/>
        </w:rPr>
        <w:t>assembléias</w:t>
      </w:r>
      <w:proofErr w:type="spellEnd"/>
      <w:r w:rsidRPr="00790F9E">
        <w:rPr>
          <w:rFonts w:ascii="Arial" w:hAnsi="Arial" w:cs="Arial"/>
          <w:bCs/>
          <w:color w:val="000000"/>
          <w:sz w:val="28"/>
          <w:szCs w:val="28"/>
        </w:rPr>
        <w:t xml:space="preserve"> poderá ser requerida:</w:t>
      </w:r>
    </w:p>
    <w:p w:rsidR="007A78C0" w:rsidRPr="00790F9E" w:rsidRDefault="007A78C0" w:rsidP="000B6584">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lastRenderedPageBreak/>
        <w:t>a) pela maioria simples da Diretoria Executiva;</w:t>
      </w:r>
    </w:p>
    <w:p w:rsidR="007A78C0" w:rsidRPr="00790F9E" w:rsidRDefault="007A78C0" w:rsidP="000B6584">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b) pela maioria simples do Conselho Fiscal;</w:t>
      </w:r>
    </w:p>
    <w:p w:rsidR="007A78C0" w:rsidRPr="00790F9E" w:rsidRDefault="007A78C0" w:rsidP="000B6584">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c) por 20% (vinte por cento) dos filiados no gozo de seus direitos estatutários;</w:t>
      </w:r>
    </w:p>
    <w:p w:rsidR="007A78C0" w:rsidRPr="00790F9E" w:rsidRDefault="007A78C0" w:rsidP="000B6584">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 2º - O pedido de convocação de </w:t>
      </w:r>
      <w:proofErr w:type="spellStart"/>
      <w:r w:rsidRPr="00790F9E">
        <w:rPr>
          <w:rFonts w:ascii="Arial" w:hAnsi="Arial" w:cs="Arial"/>
          <w:bCs/>
          <w:color w:val="000000"/>
          <w:sz w:val="28"/>
          <w:szCs w:val="28"/>
        </w:rPr>
        <w:t>Assembléia</w:t>
      </w:r>
      <w:proofErr w:type="spellEnd"/>
      <w:r w:rsidRPr="00790F9E">
        <w:rPr>
          <w:rFonts w:ascii="Arial" w:hAnsi="Arial" w:cs="Arial"/>
          <w:bCs/>
          <w:color w:val="000000"/>
          <w:sz w:val="28"/>
          <w:szCs w:val="28"/>
        </w:rPr>
        <w:t xml:space="preserve">, devidamente fundamentado, deverá ser dirigido à Diretoria do Sindicato, que terá o prazo de 10 (dez) dias para realizar a </w:t>
      </w:r>
      <w:proofErr w:type="spellStart"/>
      <w:r w:rsidRPr="00790F9E">
        <w:rPr>
          <w:rFonts w:ascii="Arial" w:hAnsi="Arial" w:cs="Arial"/>
          <w:bCs/>
          <w:color w:val="000000"/>
          <w:sz w:val="28"/>
          <w:szCs w:val="28"/>
        </w:rPr>
        <w:t>assembléia</w:t>
      </w:r>
      <w:proofErr w:type="spellEnd"/>
      <w:r w:rsidRPr="00790F9E">
        <w:rPr>
          <w:rFonts w:ascii="Arial" w:hAnsi="Arial" w:cs="Arial"/>
          <w:bCs/>
          <w:color w:val="000000"/>
          <w:sz w:val="28"/>
          <w:szCs w:val="28"/>
        </w:rPr>
        <w:t>.</w:t>
      </w:r>
    </w:p>
    <w:p w:rsidR="007A78C0" w:rsidRDefault="007A78C0" w:rsidP="000B6584">
      <w:pPr>
        <w:pStyle w:val="NormalWeb"/>
        <w:spacing w:before="0" w:beforeAutospacing="0" w:after="0" w:afterAutospacing="0"/>
        <w:ind w:left="1134" w:right="566"/>
        <w:jc w:val="both"/>
        <w:rPr>
          <w:rFonts w:ascii="Arial" w:hAnsi="Arial" w:cs="Arial"/>
          <w:bCs/>
          <w:color w:val="000000"/>
          <w:sz w:val="28"/>
          <w:szCs w:val="28"/>
        </w:rPr>
      </w:pPr>
      <w:r w:rsidRPr="00790F9E">
        <w:rPr>
          <w:rFonts w:ascii="Arial" w:hAnsi="Arial" w:cs="Arial"/>
          <w:bCs/>
          <w:color w:val="000000"/>
          <w:sz w:val="28"/>
          <w:szCs w:val="28"/>
        </w:rPr>
        <w:t xml:space="preserve">§ 3º - Todas as solicitações de </w:t>
      </w:r>
      <w:proofErr w:type="spellStart"/>
      <w:r w:rsidRPr="00790F9E">
        <w:rPr>
          <w:rFonts w:ascii="Arial" w:hAnsi="Arial" w:cs="Arial"/>
          <w:bCs/>
          <w:color w:val="000000"/>
          <w:sz w:val="28"/>
          <w:szCs w:val="28"/>
        </w:rPr>
        <w:t>assembléia</w:t>
      </w:r>
      <w:proofErr w:type="spellEnd"/>
      <w:r w:rsidRPr="00790F9E">
        <w:rPr>
          <w:rFonts w:ascii="Arial" w:hAnsi="Arial" w:cs="Arial"/>
          <w:bCs/>
          <w:color w:val="000000"/>
          <w:sz w:val="28"/>
          <w:szCs w:val="28"/>
        </w:rPr>
        <w:t xml:space="preserve"> deverão conter a pauta dos trabalhos.</w:t>
      </w:r>
    </w:p>
    <w:p w:rsidR="007A78C0" w:rsidRDefault="007A78C0" w:rsidP="000B6584">
      <w:pPr>
        <w:pStyle w:val="NormalWeb"/>
        <w:spacing w:before="0" w:beforeAutospacing="0" w:after="0" w:afterAutospacing="0"/>
        <w:ind w:left="1134" w:right="566"/>
        <w:jc w:val="both"/>
        <w:rPr>
          <w:rFonts w:ascii="Arial" w:hAnsi="Arial" w:cs="Arial"/>
          <w:bCs/>
          <w:color w:val="000000"/>
          <w:sz w:val="28"/>
          <w:szCs w:val="28"/>
        </w:rPr>
      </w:pPr>
    </w:p>
    <w:p w:rsidR="007A78C0" w:rsidRDefault="007A78C0" w:rsidP="00A261CF">
      <w:pPr>
        <w:shd w:val="clear" w:color="auto" w:fill="FFFFFF"/>
        <w:spacing w:after="324"/>
        <w:jc w:val="both"/>
        <w:rPr>
          <w:rFonts w:ascii="Arial" w:hAnsi="Arial" w:cs="Arial"/>
          <w:b/>
          <w:sz w:val="28"/>
          <w:szCs w:val="28"/>
        </w:rPr>
      </w:pPr>
    </w:p>
    <w:p w:rsidR="007A78C0" w:rsidRDefault="007A78C0" w:rsidP="00A261CF">
      <w:pPr>
        <w:shd w:val="clear" w:color="auto" w:fill="FFFFFF"/>
        <w:spacing w:after="324"/>
        <w:jc w:val="both"/>
        <w:rPr>
          <w:rFonts w:ascii="Arial" w:hAnsi="Arial" w:cs="Arial"/>
          <w:b/>
          <w:sz w:val="28"/>
          <w:szCs w:val="28"/>
        </w:rPr>
      </w:pPr>
    </w:p>
    <w:p w:rsidR="007A78C0" w:rsidRPr="007D721E" w:rsidRDefault="007A78C0" w:rsidP="00A261CF">
      <w:pPr>
        <w:shd w:val="clear" w:color="auto" w:fill="FFFFFF"/>
        <w:spacing w:after="324"/>
        <w:jc w:val="both"/>
        <w:rPr>
          <w:rFonts w:ascii="Arial" w:hAnsi="Arial" w:cs="Arial"/>
          <w:b/>
          <w:sz w:val="28"/>
          <w:szCs w:val="28"/>
        </w:rPr>
      </w:pPr>
      <w:r w:rsidRPr="007D721E">
        <w:rPr>
          <w:rFonts w:ascii="Arial" w:hAnsi="Arial" w:cs="Arial"/>
          <w:b/>
          <w:sz w:val="28"/>
          <w:szCs w:val="28"/>
        </w:rPr>
        <w:t>Proponentes:</w:t>
      </w:r>
    </w:p>
    <w:p w:rsidR="007A78C0" w:rsidRPr="007D721E" w:rsidRDefault="007A78C0" w:rsidP="00A261CF">
      <w:pPr>
        <w:shd w:val="clear" w:color="auto" w:fill="FFFFFF"/>
        <w:jc w:val="both"/>
        <w:rPr>
          <w:rFonts w:ascii="Arial" w:hAnsi="Arial" w:cs="Arial"/>
          <w:sz w:val="28"/>
          <w:szCs w:val="28"/>
        </w:rPr>
      </w:pPr>
      <w:proofErr w:type="spellStart"/>
      <w:r w:rsidRPr="007D721E">
        <w:rPr>
          <w:rFonts w:ascii="Arial" w:hAnsi="Arial" w:cs="Arial"/>
          <w:sz w:val="28"/>
          <w:szCs w:val="28"/>
        </w:rPr>
        <w:t>Lusmarina</w:t>
      </w:r>
      <w:proofErr w:type="spellEnd"/>
      <w:r w:rsidRPr="007D721E">
        <w:rPr>
          <w:rFonts w:ascii="Arial" w:hAnsi="Arial" w:cs="Arial"/>
          <w:sz w:val="28"/>
          <w:szCs w:val="28"/>
        </w:rPr>
        <w:t xml:space="preserve"> </w:t>
      </w:r>
      <w:proofErr w:type="spellStart"/>
      <w:r w:rsidRPr="007D721E">
        <w:rPr>
          <w:rFonts w:ascii="Arial" w:hAnsi="Arial" w:cs="Arial"/>
          <w:sz w:val="28"/>
          <w:szCs w:val="28"/>
        </w:rPr>
        <w:t>Emilia</w:t>
      </w:r>
      <w:proofErr w:type="spellEnd"/>
      <w:r w:rsidRPr="007D721E">
        <w:rPr>
          <w:rFonts w:ascii="Arial" w:hAnsi="Arial" w:cs="Arial"/>
          <w:sz w:val="28"/>
          <w:szCs w:val="28"/>
        </w:rPr>
        <w:t xml:space="preserve"> da Silva</w:t>
      </w:r>
      <w:proofErr w:type="gramStart"/>
      <w:r w:rsidRPr="007D721E">
        <w:rPr>
          <w:rFonts w:ascii="Arial" w:hAnsi="Arial" w:cs="Arial"/>
          <w:sz w:val="28"/>
          <w:szCs w:val="28"/>
        </w:rPr>
        <w:t xml:space="preserve">  </w:t>
      </w:r>
      <w:proofErr w:type="gramEnd"/>
      <w:r w:rsidRPr="007D721E">
        <w:rPr>
          <w:rFonts w:ascii="Arial" w:hAnsi="Arial" w:cs="Arial"/>
          <w:sz w:val="28"/>
          <w:szCs w:val="28"/>
        </w:rPr>
        <w:t xml:space="preserve">–  delegada Secretaria das Turmas / JF </w:t>
      </w:r>
      <w:proofErr w:type="spellStart"/>
      <w:r w:rsidRPr="007D721E">
        <w:rPr>
          <w:rFonts w:ascii="Arial" w:hAnsi="Arial" w:cs="Arial"/>
          <w:sz w:val="28"/>
          <w:szCs w:val="28"/>
        </w:rPr>
        <w:t>Fpolis</w:t>
      </w:r>
      <w:proofErr w:type="spellEnd"/>
    </w:p>
    <w:p w:rsidR="007A78C0" w:rsidRPr="007D721E" w:rsidRDefault="007A78C0" w:rsidP="00A261CF">
      <w:pPr>
        <w:shd w:val="clear" w:color="auto" w:fill="FFFFFF"/>
        <w:jc w:val="both"/>
        <w:rPr>
          <w:rFonts w:ascii="Arial" w:hAnsi="Arial" w:cs="Arial"/>
          <w:sz w:val="28"/>
          <w:szCs w:val="28"/>
        </w:rPr>
      </w:pPr>
      <w:r w:rsidRPr="007D721E">
        <w:rPr>
          <w:rFonts w:ascii="Arial" w:hAnsi="Arial" w:cs="Arial"/>
          <w:sz w:val="28"/>
          <w:szCs w:val="28"/>
        </w:rPr>
        <w:t xml:space="preserve">Sergio Mendonça - delegado Núcleo Apoio Operacional / JF </w:t>
      </w:r>
      <w:proofErr w:type="spellStart"/>
      <w:r w:rsidRPr="007D721E">
        <w:rPr>
          <w:rFonts w:ascii="Arial" w:hAnsi="Arial" w:cs="Arial"/>
          <w:sz w:val="28"/>
          <w:szCs w:val="28"/>
        </w:rPr>
        <w:t>Fpolis</w:t>
      </w:r>
      <w:proofErr w:type="spellEnd"/>
    </w:p>
    <w:p w:rsidR="007A78C0" w:rsidRPr="00F87F25" w:rsidRDefault="007A78C0" w:rsidP="00A261CF">
      <w:pPr>
        <w:shd w:val="clear" w:color="auto" w:fill="FFFFFF"/>
        <w:jc w:val="both"/>
        <w:rPr>
          <w:rFonts w:ascii="Arial" w:hAnsi="Arial" w:cs="Arial"/>
          <w:sz w:val="28"/>
          <w:szCs w:val="28"/>
        </w:rPr>
      </w:pPr>
      <w:r w:rsidRPr="007D721E">
        <w:rPr>
          <w:rFonts w:ascii="Arial" w:hAnsi="Arial" w:cs="Arial"/>
          <w:sz w:val="28"/>
          <w:szCs w:val="28"/>
        </w:rPr>
        <w:t xml:space="preserve">Paulo Roberto </w:t>
      </w:r>
      <w:proofErr w:type="spellStart"/>
      <w:r w:rsidRPr="007D721E">
        <w:rPr>
          <w:rFonts w:ascii="Arial" w:hAnsi="Arial" w:cs="Arial"/>
          <w:sz w:val="28"/>
          <w:szCs w:val="28"/>
        </w:rPr>
        <w:t>Koinski</w:t>
      </w:r>
      <w:proofErr w:type="spellEnd"/>
      <w:proofErr w:type="gramStart"/>
      <w:r w:rsidRPr="007D721E">
        <w:rPr>
          <w:rFonts w:ascii="Arial" w:hAnsi="Arial" w:cs="Arial"/>
          <w:sz w:val="28"/>
          <w:szCs w:val="28"/>
        </w:rPr>
        <w:t xml:space="preserve">  </w:t>
      </w:r>
      <w:proofErr w:type="gramEnd"/>
      <w:r w:rsidRPr="007D721E">
        <w:rPr>
          <w:rFonts w:ascii="Arial" w:hAnsi="Arial" w:cs="Arial"/>
          <w:sz w:val="28"/>
          <w:szCs w:val="28"/>
        </w:rPr>
        <w:t xml:space="preserve">–  delegado Central de Mandados / JF </w:t>
      </w:r>
      <w:proofErr w:type="spellStart"/>
      <w:r w:rsidRPr="007D721E">
        <w:rPr>
          <w:rFonts w:ascii="Arial" w:hAnsi="Arial" w:cs="Arial"/>
          <w:sz w:val="28"/>
          <w:szCs w:val="28"/>
        </w:rPr>
        <w:t>Fpolis</w:t>
      </w:r>
      <w:proofErr w:type="spellEnd"/>
    </w:p>
    <w:p w:rsidR="007A78C0" w:rsidRDefault="007A78C0" w:rsidP="000B6584">
      <w:pPr>
        <w:pStyle w:val="NormalWeb"/>
        <w:spacing w:before="0" w:beforeAutospacing="0" w:after="0" w:afterAutospacing="0"/>
        <w:ind w:left="1134" w:right="566"/>
        <w:jc w:val="both"/>
        <w:rPr>
          <w:rFonts w:ascii="Arial" w:hAnsi="Arial" w:cs="Arial"/>
          <w:bCs/>
          <w:color w:val="000000"/>
          <w:sz w:val="28"/>
          <w:szCs w:val="28"/>
        </w:rPr>
      </w:pPr>
    </w:p>
    <w:p w:rsidR="007A78C0" w:rsidRDefault="007A78C0" w:rsidP="000B6584">
      <w:pPr>
        <w:pStyle w:val="NormalWeb"/>
        <w:spacing w:before="0" w:beforeAutospacing="0" w:after="0" w:afterAutospacing="0"/>
        <w:ind w:left="1134" w:right="566"/>
        <w:jc w:val="both"/>
        <w:rPr>
          <w:rFonts w:ascii="Arial" w:hAnsi="Arial" w:cs="Arial"/>
          <w:bCs/>
          <w:color w:val="000000"/>
          <w:sz w:val="28"/>
          <w:szCs w:val="28"/>
        </w:rPr>
      </w:pPr>
    </w:p>
    <w:p w:rsidR="007A78C0" w:rsidRDefault="007A78C0" w:rsidP="000B6584">
      <w:pPr>
        <w:pStyle w:val="NormalWeb"/>
        <w:spacing w:before="0" w:beforeAutospacing="0" w:after="0" w:afterAutospacing="0"/>
        <w:ind w:left="1134" w:right="566"/>
        <w:jc w:val="both"/>
        <w:rPr>
          <w:rFonts w:ascii="Arial" w:hAnsi="Arial" w:cs="Arial"/>
          <w:bCs/>
          <w:color w:val="000000"/>
          <w:sz w:val="28"/>
          <w:szCs w:val="28"/>
        </w:rPr>
      </w:pPr>
    </w:p>
    <w:sectPr w:rsidR="007A78C0" w:rsidSect="00A261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8C0" w:rsidRDefault="007A78C0" w:rsidP="000B6584">
      <w:r>
        <w:separator/>
      </w:r>
    </w:p>
  </w:endnote>
  <w:endnote w:type="continuationSeparator" w:id="0">
    <w:p w:rsidR="007A78C0" w:rsidRDefault="007A78C0" w:rsidP="000B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8C0" w:rsidRDefault="007A78C0" w:rsidP="000B6584">
      <w:r>
        <w:separator/>
      </w:r>
    </w:p>
  </w:footnote>
  <w:footnote w:type="continuationSeparator" w:id="0">
    <w:p w:rsidR="007A78C0" w:rsidRDefault="007A78C0" w:rsidP="000B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3B"/>
    <w:rsid w:val="0002708E"/>
    <w:rsid w:val="00096D28"/>
    <w:rsid w:val="000A131E"/>
    <w:rsid w:val="000A2D5E"/>
    <w:rsid w:val="000B6584"/>
    <w:rsid w:val="000D2A06"/>
    <w:rsid w:val="00113247"/>
    <w:rsid w:val="00125B34"/>
    <w:rsid w:val="00151B2C"/>
    <w:rsid w:val="00152CB0"/>
    <w:rsid w:val="00167FD2"/>
    <w:rsid w:val="0017492B"/>
    <w:rsid w:val="001832B9"/>
    <w:rsid w:val="001945C9"/>
    <w:rsid w:val="001B3B49"/>
    <w:rsid w:val="002479E3"/>
    <w:rsid w:val="002A11AF"/>
    <w:rsid w:val="00315F3C"/>
    <w:rsid w:val="003A2B63"/>
    <w:rsid w:val="0040611B"/>
    <w:rsid w:val="00433499"/>
    <w:rsid w:val="0045721E"/>
    <w:rsid w:val="004C733F"/>
    <w:rsid w:val="004E2DE8"/>
    <w:rsid w:val="004E7529"/>
    <w:rsid w:val="004F51E5"/>
    <w:rsid w:val="0050649A"/>
    <w:rsid w:val="00537A07"/>
    <w:rsid w:val="00543F18"/>
    <w:rsid w:val="0057271D"/>
    <w:rsid w:val="00575075"/>
    <w:rsid w:val="00575118"/>
    <w:rsid w:val="00576512"/>
    <w:rsid w:val="005F57A0"/>
    <w:rsid w:val="00640FE4"/>
    <w:rsid w:val="00643427"/>
    <w:rsid w:val="00671EE9"/>
    <w:rsid w:val="00677512"/>
    <w:rsid w:val="006C2423"/>
    <w:rsid w:val="006C2D54"/>
    <w:rsid w:val="006F70D0"/>
    <w:rsid w:val="0072749F"/>
    <w:rsid w:val="00735AC1"/>
    <w:rsid w:val="00790F9E"/>
    <w:rsid w:val="007A78C0"/>
    <w:rsid w:val="007C0AB1"/>
    <w:rsid w:val="007D721E"/>
    <w:rsid w:val="008A1E4D"/>
    <w:rsid w:val="008C666E"/>
    <w:rsid w:val="008D4B09"/>
    <w:rsid w:val="008E7669"/>
    <w:rsid w:val="00983597"/>
    <w:rsid w:val="00995246"/>
    <w:rsid w:val="00A14AC0"/>
    <w:rsid w:val="00A261CF"/>
    <w:rsid w:val="00A65522"/>
    <w:rsid w:val="00B2699B"/>
    <w:rsid w:val="00B706CD"/>
    <w:rsid w:val="00BC04CC"/>
    <w:rsid w:val="00BF2C63"/>
    <w:rsid w:val="00C05BF5"/>
    <w:rsid w:val="00CF2A3B"/>
    <w:rsid w:val="00D06167"/>
    <w:rsid w:val="00D73FFE"/>
    <w:rsid w:val="00D75A54"/>
    <w:rsid w:val="00DC4EA7"/>
    <w:rsid w:val="00DF78B4"/>
    <w:rsid w:val="00E34D23"/>
    <w:rsid w:val="00E61A81"/>
    <w:rsid w:val="00E963B3"/>
    <w:rsid w:val="00EA2254"/>
    <w:rsid w:val="00EC546D"/>
    <w:rsid w:val="00ED113C"/>
    <w:rsid w:val="00EE14BD"/>
    <w:rsid w:val="00F330E2"/>
    <w:rsid w:val="00F87F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3B"/>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4C733F"/>
    <w:pPr>
      <w:spacing w:before="100" w:beforeAutospacing="1" w:after="100" w:afterAutospacing="1"/>
    </w:pPr>
    <w:rPr>
      <w:sz w:val="24"/>
      <w:szCs w:val="24"/>
    </w:rPr>
  </w:style>
  <w:style w:type="paragraph" w:styleId="Cabealho">
    <w:name w:val="header"/>
    <w:basedOn w:val="Normal"/>
    <w:link w:val="CabealhoChar"/>
    <w:uiPriority w:val="99"/>
    <w:rsid w:val="000B6584"/>
    <w:pPr>
      <w:tabs>
        <w:tab w:val="center" w:pos="4252"/>
        <w:tab w:val="right" w:pos="8504"/>
      </w:tabs>
    </w:pPr>
  </w:style>
  <w:style w:type="character" w:customStyle="1" w:styleId="CabealhoChar">
    <w:name w:val="Cabeçalho Char"/>
    <w:basedOn w:val="Fontepargpadro"/>
    <w:link w:val="Cabealho"/>
    <w:uiPriority w:val="99"/>
    <w:locked/>
    <w:rsid w:val="000B6584"/>
    <w:rPr>
      <w:rFonts w:cs="Times New Roman"/>
    </w:rPr>
  </w:style>
  <w:style w:type="paragraph" w:styleId="Rodap">
    <w:name w:val="footer"/>
    <w:basedOn w:val="Normal"/>
    <w:link w:val="RodapChar"/>
    <w:uiPriority w:val="99"/>
    <w:rsid w:val="000B6584"/>
    <w:pPr>
      <w:tabs>
        <w:tab w:val="center" w:pos="4252"/>
        <w:tab w:val="right" w:pos="8504"/>
      </w:tabs>
    </w:pPr>
  </w:style>
  <w:style w:type="character" w:customStyle="1" w:styleId="RodapChar">
    <w:name w:val="Rodapé Char"/>
    <w:basedOn w:val="Fontepargpadro"/>
    <w:link w:val="Rodap"/>
    <w:uiPriority w:val="99"/>
    <w:locked/>
    <w:rsid w:val="000B658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3B"/>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4C733F"/>
    <w:pPr>
      <w:spacing w:before="100" w:beforeAutospacing="1" w:after="100" w:afterAutospacing="1"/>
    </w:pPr>
    <w:rPr>
      <w:sz w:val="24"/>
      <w:szCs w:val="24"/>
    </w:rPr>
  </w:style>
  <w:style w:type="paragraph" w:styleId="Cabealho">
    <w:name w:val="header"/>
    <w:basedOn w:val="Normal"/>
    <w:link w:val="CabealhoChar"/>
    <w:uiPriority w:val="99"/>
    <w:rsid w:val="000B6584"/>
    <w:pPr>
      <w:tabs>
        <w:tab w:val="center" w:pos="4252"/>
        <w:tab w:val="right" w:pos="8504"/>
      </w:tabs>
    </w:pPr>
  </w:style>
  <w:style w:type="character" w:customStyle="1" w:styleId="CabealhoChar">
    <w:name w:val="Cabeçalho Char"/>
    <w:basedOn w:val="Fontepargpadro"/>
    <w:link w:val="Cabealho"/>
    <w:uiPriority w:val="99"/>
    <w:locked/>
    <w:rsid w:val="000B6584"/>
    <w:rPr>
      <w:rFonts w:cs="Times New Roman"/>
    </w:rPr>
  </w:style>
  <w:style w:type="paragraph" w:styleId="Rodap">
    <w:name w:val="footer"/>
    <w:basedOn w:val="Normal"/>
    <w:link w:val="RodapChar"/>
    <w:uiPriority w:val="99"/>
    <w:rsid w:val="000B6584"/>
    <w:pPr>
      <w:tabs>
        <w:tab w:val="center" w:pos="4252"/>
        <w:tab w:val="right" w:pos="8504"/>
      </w:tabs>
    </w:pPr>
  </w:style>
  <w:style w:type="character" w:customStyle="1" w:styleId="RodapChar">
    <w:name w:val="Rodapé Char"/>
    <w:basedOn w:val="Fontepargpadro"/>
    <w:link w:val="Rodap"/>
    <w:uiPriority w:val="99"/>
    <w:locked/>
    <w:rsid w:val="000B65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57592">
      <w:marLeft w:val="0"/>
      <w:marRight w:val="0"/>
      <w:marTop w:val="0"/>
      <w:marBottom w:val="0"/>
      <w:divBdr>
        <w:top w:val="none" w:sz="0" w:space="0" w:color="auto"/>
        <w:left w:val="none" w:sz="0" w:space="0" w:color="auto"/>
        <w:bottom w:val="none" w:sz="0" w:space="0" w:color="auto"/>
        <w:right w:val="none" w:sz="0" w:space="0" w:color="auto"/>
      </w:divBdr>
    </w:div>
    <w:div w:id="409157593">
      <w:marLeft w:val="0"/>
      <w:marRight w:val="0"/>
      <w:marTop w:val="0"/>
      <w:marBottom w:val="0"/>
      <w:divBdr>
        <w:top w:val="none" w:sz="0" w:space="0" w:color="auto"/>
        <w:left w:val="none" w:sz="0" w:space="0" w:color="auto"/>
        <w:bottom w:val="none" w:sz="0" w:space="0" w:color="auto"/>
        <w:right w:val="none" w:sz="0" w:space="0" w:color="auto"/>
      </w:divBdr>
    </w:div>
    <w:div w:id="409157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O Sintrajusc é uma entidade representativa de uma categoria em evolução, porém mesmo tendo seu estatuto reformado a cada congresso que realizamos, sempre precisamos adequá-lo aos novos desafios que se apresentam</vt:lpstr>
    </vt:vector>
  </TitlesOfParts>
  <Company>jfsc</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Sintrajusc é uma entidade representativa de uma categoria em evolução, porém mesmo tendo seu estatuto reformado a cada congresso que realizamos, sempre precisamos adequá-lo aos novos desafios que se apresentam</dc:title>
  <dc:creator>NTI</dc:creator>
  <cp:lastModifiedBy>Jeane</cp:lastModifiedBy>
  <cp:revision>2</cp:revision>
  <dcterms:created xsi:type="dcterms:W3CDTF">2016-09-15T20:47:00Z</dcterms:created>
  <dcterms:modified xsi:type="dcterms:W3CDTF">2016-09-15T20:47:00Z</dcterms:modified>
</cp:coreProperties>
</file>